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A5" w:rsidRDefault="00AC61A5" w:rsidP="00AC61A5">
      <w:pPr>
        <w:pStyle w:val="Nagwek2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EKSPERTYZA TECHNICZNA</w:t>
      </w:r>
    </w:p>
    <w:p w:rsidR="00AC61A5" w:rsidRDefault="00AC61A5" w:rsidP="00AC61A5">
      <w:pPr>
        <w:pStyle w:val="Standard"/>
        <w:jc w:val="center"/>
        <w:rPr>
          <w:sz w:val="10"/>
        </w:rPr>
      </w:pPr>
    </w:p>
    <w:p w:rsidR="00AC61A5" w:rsidRDefault="00AC61A5" w:rsidP="00AC61A5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DOTYCZĄCA MOŻLIWOŚCI PRZEBUDOWY</w:t>
      </w:r>
    </w:p>
    <w:p w:rsidR="00AC61A5" w:rsidRDefault="00AC61A5" w:rsidP="00AC61A5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BUDYNKU POWIATOWEGO INSPEKTORATU WETERYNARII</w:t>
      </w:r>
    </w:p>
    <w:p w:rsidR="00AC61A5" w:rsidRDefault="00AC61A5" w:rsidP="00AC61A5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W STALOWEJ WOLI</w:t>
      </w:r>
    </w:p>
    <w:p w:rsidR="00AC61A5" w:rsidRDefault="00AC61A5" w:rsidP="00AC61A5">
      <w:pPr>
        <w:pStyle w:val="Standard"/>
        <w:rPr>
          <w:b/>
          <w:bCs/>
          <w:sz w:val="28"/>
          <w:szCs w:val="28"/>
        </w:rPr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  <w:r>
        <w:rPr>
          <w:u w:val="single"/>
        </w:rPr>
        <w:t>ADRES INWESTYCJI</w:t>
      </w:r>
      <w:r>
        <w:t>:</w:t>
      </w:r>
    </w:p>
    <w:p w:rsidR="00AC61A5" w:rsidRDefault="00AC61A5" w:rsidP="00AC61A5">
      <w:pPr>
        <w:pStyle w:val="Standard"/>
        <w:ind w:firstLine="708"/>
        <w:jc w:val="right"/>
      </w:pPr>
      <w:r>
        <w:t>DZIAŁKI NR EW. 804/2, 795/212 i 795/214</w:t>
      </w:r>
    </w:p>
    <w:p w:rsidR="00AC61A5" w:rsidRDefault="00AC61A5" w:rsidP="00AC61A5">
      <w:pPr>
        <w:pStyle w:val="Standard"/>
        <w:ind w:firstLine="708"/>
        <w:jc w:val="right"/>
      </w:pPr>
      <w:r>
        <w:t>OBRĘB EWID. 3 - CENTRUM</w:t>
      </w:r>
    </w:p>
    <w:p w:rsidR="00AC61A5" w:rsidRDefault="00AC61A5" w:rsidP="00AC61A5">
      <w:pPr>
        <w:pStyle w:val="Standard"/>
        <w:ind w:firstLine="708"/>
        <w:jc w:val="right"/>
      </w:pPr>
      <w:r>
        <w:t>STALOWA WOLA ul. OKULICKIEGO 12</w:t>
      </w:r>
    </w:p>
    <w:p w:rsidR="00AC61A5" w:rsidRDefault="00AC61A5" w:rsidP="00AC61A5">
      <w:pPr>
        <w:pStyle w:val="Standard"/>
        <w:tabs>
          <w:tab w:val="left" w:pos="7290"/>
        </w:tabs>
      </w:pPr>
      <w:r>
        <w:tab/>
      </w: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  <w:r>
        <w:t xml:space="preserve"> </w:t>
      </w:r>
      <w:r>
        <w:rPr>
          <w:u w:val="single"/>
        </w:rPr>
        <w:t>INWESTOR:</w:t>
      </w:r>
    </w:p>
    <w:p w:rsidR="00AC61A5" w:rsidRDefault="00AC61A5" w:rsidP="00AC61A5">
      <w:pPr>
        <w:pStyle w:val="Standard"/>
        <w:jc w:val="right"/>
      </w:pPr>
      <w:r>
        <w:t>POWIATOWY INSPEKTRAT WETERYNARII W STALOWEJ WOLI</w:t>
      </w:r>
    </w:p>
    <w:p w:rsidR="00AC61A5" w:rsidRDefault="00AC61A5" w:rsidP="00AC61A5">
      <w:pPr>
        <w:pStyle w:val="Standard"/>
        <w:jc w:val="right"/>
      </w:pPr>
      <w:r>
        <w:t xml:space="preserve">UL. OKULICKIEGO 12,   </w:t>
      </w:r>
    </w:p>
    <w:p w:rsidR="00AC61A5" w:rsidRDefault="00AC61A5" w:rsidP="00AC61A5">
      <w:pPr>
        <w:pStyle w:val="Standard"/>
        <w:jc w:val="right"/>
      </w:pPr>
      <w:r>
        <w:t>37 - 450  STALOWA WOLA</w:t>
      </w: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  <w:rPr>
          <w:u w:val="single"/>
        </w:rPr>
      </w:pPr>
      <w:r>
        <w:rPr>
          <w:u w:val="single"/>
        </w:rPr>
        <w:t xml:space="preserve"> BRANŻA:</w:t>
      </w:r>
    </w:p>
    <w:p w:rsidR="00AC61A5" w:rsidRDefault="00AC61A5" w:rsidP="00AC61A5">
      <w:pPr>
        <w:pStyle w:val="Standard"/>
        <w:jc w:val="right"/>
      </w:pPr>
      <w:r>
        <w:t>KONSTRUKCYJNA</w:t>
      </w: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  <w:rPr>
          <w:u w:val="single"/>
        </w:rPr>
      </w:pPr>
      <w:r>
        <w:rPr>
          <w:u w:val="single"/>
        </w:rPr>
        <w:t>AUTORZY OPRACOWANIA:</w:t>
      </w:r>
    </w:p>
    <w:p w:rsidR="00AC61A5" w:rsidRDefault="00AC61A5" w:rsidP="00AC61A5">
      <w:pPr>
        <w:pStyle w:val="Standard"/>
        <w:rPr>
          <w:u w:val="single"/>
        </w:rPr>
      </w:pPr>
    </w:p>
    <w:p w:rsidR="00AC61A5" w:rsidRDefault="00AC61A5" w:rsidP="00AC61A5">
      <w:pPr>
        <w:pStyle w:val="Standard"/>
        <w:rPr>
          <w:u w:val="single"/>
        </w:rPr>
      </w:pPr>
    </w:p>
    <w:p w:rsidR="00AC61A5" w:rsidRDefault="00AC61A5" w:rsidP="00AC61A5">
      <w:pPr>
        <w:pStyle w:val="Standard"/>
        <w:jc w:val="center"/>
        <w:rPr>
          <w:u w:val="single"/>
        </w:rPr>
      </w:pPr>
    </w:p>
    <w:p w:rsidR="00AC61A5" w:rsidRDefault="00AC61A5" w:rsidP="00AC61A5">
      <w:pPr>
        <w:pStyle w:val="Standard"/>
        <w:jc w:val="center"/>
      </w:pPr>
      <w:r>
        <w:t>sprawdzający:</w:t>
      </w:r>
      <w:r>
        <w:tab/>
        <w:t>mgr inż. JERZY BIS</w:t>
      </w:r>
    </w:p>
    <w:p w:rsidR="00AC61A5" w:rsidRDefault="00AC61A5" w:rsidP="00AC61A5">
      <w:pPr>
        <w:pStyle w:val="Standard"/>
        <w:jc w:val="center"/>
      </w:pPr>
    </w:p>
    <w:p w:rsidR="00AC61A5" w:rsidRDefault="00AC61A5" w:rsidP="00AC61A5">
      <w:pPr>
        <w:pStyle w:val="Standard"/>
        <w:jc w:val="center"/>
      </w:pPr>
    </w:p>
    <w:p w:rsidR="00AC61A5" w:rsidRDefault="00AC61A5" w:rsidP="00AC61A5">
      <w:pPr>
        <w:pStyle w:val="Standard"/>
        <w:jc w:val="center"/>
      </w:pPr>
    </w:p>
    <w:p w:rsidR="00AC61A5" w:rsidRDefault="00AC61A5" w:rsidP="00AC61A5">
      <w:pPr>
        <w:pStyle w:val="Standard"/>
        <w:jc w:val="center"/>
      </w:pPr>
      <w:r>
        <w:t>projektant:</w:t>
      </w:r>
      <w:r>
        <w:tab/>
        <w:t>mgr inż.  KAROLINA OLSZÓWKA</w:t>
      </w: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</w:pPr>
    </w:p>
    <w:p w:rsidR="00AC61A5" w:rsidRDefault="00AC61A5" w:rsidP="00AC61A5">
      <w:pPr>
        <w:pStyle w:val="Standard"/>
        <w:jc w:val="center"/>
        <w:rPr>
          <w:sz w:val="20"/>
        </w:rPr>
      </w:pPr>
      <w:r>
        <w:rPr>
          <w:sz w:val="20"/>
        </w:rPr>
        <w:t>STALOWA WOLA  maj 2019 r.</w:t>
      </w:r>
    </w:p>
    <w:p w:rsidR="00CD021C" w:rsidRDefault="00CD021C" w:rsidP="00AC61A5">
      <w:pPr>
        <w:pStyle w:val="Standard"/>
        <w:jc w:val="center"/>
        <w:rPr>
          <w:sz w:val="20"/>
        </w:rPr>
      </w:pPr>
    </w:p>
    <w:p w:rsidR="00CD021C" w:rsidRDefault="00CD021C" w:rsidP="00AC61A5">
      <w:pPr>
        <w:pStyle w:val="Standard"/>
        <w:jc w:val="center"/>
        <w:rPr>
          <w:sz w:val="20"/>
        </w:rPr>
      </w:pPr>
    </w:p>
    <w:p w:rsidR="00CD021C" w:rsidRDefault="00CD021C" w:rsidP="00AC61A5">
      <w:pPr>
        <w:pStyle w:val="Standard"/>
        <w:jc w:val="center"/>
        <w:rPr>
          <w:sz w:val="20"/>
        </w:rPr>
      </w:pPr>
      <w:bookmarkStart w:id="0" w:name="_GoBack"/>
      <w:bookmarkEnd w:id="0"/>
    </w:p>
    <w:p w:rsidR="00AC61A5" w:rsidRDefault="00AC61A5" w:rsidP="00AC61A5">
      <w:pPr>
        <w:pStyle w:val="Nagwek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 PODSTAWA OPRACOWANIA</w:t>
      </w:r>
    </w:p>
    <w:p w:rsidR="00AC61A5" w:rsidRDefault="00AC61A5" w:rsidP="00AC61A5">
      <w:pPr>
        <w:pStyle w:val="Standard"/>
        <w:rPr>
          <w:sz w:val="16"/>
        </w:rPr>
      </w:pPr>
    </w:p>
    <w:p w:rsidR="00AC61A5" w:rsidRDefault="00AC61A5" w:rsidP="00AC61A5">
      <w:pPr>
        <w:pStyle w:val="Standard"/>
        <w:numPr>
          <w:ilvl w:val="0"/>
          <w:numId w:val="2"/>
        </w:numPr>
      </w:pPr>
      <w:r>
        <w:t>Zlecenie Inwestora.</w:t>
      </w:r>
    </w:p>
    <w:p w:rsidR="00AC61A5" w:rsidRDefault="00AC61A5" w:rsidP="00AC61A5">
      <w:pPr>
        <w:pStyle w:val="Standard"/>
        <w:numPr>
          <w:ilvl w:val="0"/>
          <w:numId w:val="2"/>
        </w:numPr>
      </w:pPr>
      <w:r>
        <w:t>Inwentaryzacja własna budynku.</w:t>
      </w:r>
    </w:p>
    <w:p w:rsidR="00AC61A5" w:rsidRDefault="00AC61A5" w:rsidP="00AC61A5">
      <w:pPr>
        <w:pStyle w:val="Standard"/>
        <w:numPr>
          <w:ilvl w:val="0"/>
          <w:numId w:val="2"/>
        </w:numPr>
      </w:pPr>
      <w:proofErr w:type="spellStart"/>
      <w:r>
        <w:t>Wyrys</w:t>
      </w:r>
      <w:proofErr w:type="spellEnd"/>
      <w:r>
        <w:t xml:space="preserve"> z aktualnej mapy zasadniczej i z mapy ewidencyjnej.</w:t>
      </w:r>
    </w:p>
    <w:p w:rsidR="00AC61A5" w:rsidRDefault="00AC61A5" w:rsidP="00AC61A5">
      <w:pPr>
        <w:pStyle w:val="Standard"/>
        <w:numPr>
          <w:ilvl w:val="0"/>
          <w:numId w:val="2"/>
        </w:numPr>
      </w:pPr>
      <w:r>
        <w:t>dokumentacja projektowa budynku.</w:t>
      </w:r>
    </w:p>
    <w:p w:rsidR="00AC61A5" w:rsidRDefault="00AC61A5" w:rsidP="00AC61A5">
      <w:pPr>
        <w:pStyle w:val="Standard"/>
        <w:numPr>
          <w:ilvl w:val="0"/>
          <w:numId w:val="3"/>
        </w:numPr>
      </w:pPr>
      <w:r>
        <w:t>Obowiązujące normy i przepisy w zakresie projektowanej inwestycji.</w:t>
      </w:r>
    </w:p>
    <w:p w:rsidR="00AC61A5" w:rsidRDefault="00AC61A5" w:rsidP="00AC61A5">
      <w:pPr>
        <w:pStyle w:val="Standard"/>
        <w:rPr>
          <w:sz w:val="16"/>
        </w:rPr>
      </w:pPr>
    </w:p>
    <w:p w:rsidR="00AC61A5" w:rsidRDefault="00AC61A5" w:rsidP="00AC61A5">
      <w:pPr>
        <w:pStyle w:val="Standard"/>
        <w:rPr>
          <w:sz w:val="16"/>
        </w:rPr>
      </w:pPr>
    </w:p>
    <w:p w:rsidR="00AC61A5" w:rsidRDefault="00AC61A5" w:rsidP="00AC61A5">
      <w:pPr>
        <w:pStyle w:val="Nagwek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CEL OPRACOWANIA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ind w:firstLine="708"/>
        <w:jc w:val="both"/>
      </w:pPr>
      <w:r>
        <w:t xml:space="preserve">Celem niniejszego opracowania jest sprawdzenie i ocena stanu technicznego istniejącego budynku biurowego Powiatowego Inspektoratu Weterynarii w Stalowej Woli- zlokalizowanego przy ul. Okulickiego 12 na działkach nr </w:t>
      </w:r>
      <w:proofErr w:type="spellStart"/>
      <w:r>
        <w:t>ewid</w:t>
      </w:r>
      <w:proofErr w:type="spellEnd"/>
      <w:r>
        <w:t>. 804/2, 795/212 i 795/214 w związku z planowaną jego przebudową polegającą na:</w:t>
      </w:r>
    </w:p>
    <w:p w:rsidR="00AC61A5" w:rsidRDefault="00AC61A5" w:rsidP="00AC61A5">
      <w:pPr>
        <w:pStyle w:val="Akapitzlist"/>
        <w:numPr>
          <w:ilvl w:val="0"/>
          <w:numId w:val="4"/>
        </w:numPr>
        <w:jc w:val="both"/>
      </w:pPr>
      <w:r>
        <w:t xml:space="preserve">demontażu </w:t>
      </w:r>
      <w:proofErr w:type="spellStart"/>
      <w:r>
        <w:t>istn</w:t>
      </w:r>
      <w:proofErr w:type="spellEnd"/>
      <w:r>
        <w:t>. stropodachu wraz z częściową rozbiórką ścian części niższej (piwnicy) budynku oraz schodów zewnętrznych do piwnicy;</w:t>
      </w:r>
    </w:p>
    <w:p w:rsidR="00AC61A5" w:rsidRDefault="00AC61A5" w:rsidP="00AC61A5">
      <w:pPr>
        <w:pStyle w:val="Akapitzlist"/>
        <w:numPr>
          <w:ilvl w:val="0"/>
          <w:numId w:val="1"/>
        </w:numPr>
        <w:jc w:val="both"/>
      </w:pPr>
      <w:r>
        <w:t>wykonaniu nowego stropu nad piwnicą oraz nadbudowie pomieszczeń garażowych i pomieszczenia biurowego;</w:t>
      </w:r>
    </w:p>
    <w:p w:rsidR="00AC61A5" w:rsidRDefault="00AC61A5" w:rsidP="00AC61A5">
      <w:pPr>
        <w:pStyle w:val="Akapitzlist"/>
        <w:numPr>
          <w:ilvl w:val="0"/>
          <w:numId w:val="1"/>
        </w:numPr>
        <w:jc w:val="both"/>
      </w:pPr>
      <w:r>
        <w:t>wykonaniu wewnętrznych schodów do piwnicy w obrębie istniejącej zabudowy;</w:t>
      </w:r>
    </w:p>
    <w:p w:rsidR="00AC61A5" w:rsidRDefault="00AC61A5" w:rsidP="00AC61A5">
      <w:pPr>
        <w:pStyle w:val="Akapitzlist"/>
        <w:numPr>
          <w:ilvl w:val="0"/>
          <w:numId w:val="1"/>
        </w:numPr>
        <w:jc w:val="both"/>
      </w:pPr>
      <w:r>
        <w:t>przebudowie schodów wejściowych do budynku oraz pochylni dla osób niepełnosprawnych;</w:t>
      </w:r>
    </w:p>
    <w:p w:rsidR="00AC61A5" w:rsidRDefault="00AC61A5" w:rsidP="00AC61A5">
      <w:pPr>
        <w:pStyle w:val="Akapitzlist"/>
        <w:numPr>
          <w:ilvl w:val="0"/>
          <w:numId w:val="1"/>
        </w:numPr>
        <w:jc w:val="both"/>
      </w:pPr>
      <w:r>
        <w:t>wykonaniu nowej konstrukcji dachowej i pokrycia dachowego na całym obiekcie;</w:t>
      </w:r>
    </w:p>
    <w:p w:rsidR="00AC61A5" w:rsidRDefault="00AC61A5" w:rsidP="00AC61A5">
      <w:pPr>
        <w:pStyle w:val="Akapitzlist"/>
        <w:numPr>
          <w:ilvl w:val="0"/>
          <w:numId w:val="1"/>
        </w:numPr>
        <w:jc w:val="both"/>
      </w:pPr>
      <w:r>
        <w:t>przebudowie wewnętrznych sanitariatów w kondygnacji parteru;</w:t>
      </w:r>
    </w:p>
    <w:p w:rsidR="00AC61A5" w:rsidRDefault="00AC61A5" w:rsidP="00AC61A5">
      <w:pPr>
        <w:pStyle w:val="Akapitzlist"/>
        <w:numPr>
          <w:ilvl w:val="0"/>
          <w:numId w:val="1"/>
        </w:numPr>
        <w:jc w:val="both"/>
      </w:pPr>
      <w:r>
        <w:t>termoizolacji całego obiektu.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Nagwek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CHARAKTERYSTYKA BUDYNKU OBJĘTEGO OPRACOWANIEM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ind w:firstLine="708"/>
        <w:jc w:val="both"/>
      </w:pPr>
      <w:r>
        <w:t xml:space="preserve">Przedmiotowy budynek jest obiektem wolnostojącym, parterowym, częściowo podpiwniczonym o zwartej bryle. Budynek wykonany w technologii tradycyjnej (murowany) ze stropami </w:t>
      </w:r>
      <w:proofErr w:type="spellStart"/>
      <w:r>
        <w:t>międzykondygnacyjnymi</w:t>
      </w:r>
      <w:proofErr w:type="spellEnd"/>
      <w:r>
        <w:t xml:space="preserve"> (strop nad piwnicą i nad parterem części zasadniczej) żelbetowymi </w:t>
      </w:r>
      <w:proofErr w:type="spellStart"/>
      <w:r>
        <w:t>gęstożebrowymi</w:t>
      </w:r>
      <w:proofErr w:type="spellEnd"/>
      <w:r>
        <w:t xml:space="preserve"> typu DZ-3. Obiekt kryty stropodachami żelbetowymi z płyt korytkowych prefabrykowanych (obiekt zasadniczy) oraz płyt panwiowych (część niższa - piwnica) z pokryciem z papy asfaltowej na lepiku.</w:t>
      </w:r>
    </w:p>
    <w:p w:rsidR="00AC61A5" w:rsidRDefault="00AC61A5" w:rsidP="00AC61A5">
      <w:pPr>
        <w:pStyle w:val="Standard"/>
        <w:ind w:firstLine="708"/>
        <w:jc w:val="both"/>
      </w:pPr>
      <w:r>
        <w:t>W budynku w kondygnacji parteru zlokalizowane są pomieszczenia biurowe, sanitariat, sala konferencyjna oraz pomieszczenia magazynowe.</w:t>
      </w:r>
    </w:p>
    <w:p w:rsidR="00AC61A5" w:rsidRDefault="00AC61A5" w:rsidP="00AC61A5">
      <w:pPr>
        <w:pStyle w:val="Standard"/>
        <w:ind w:firstLine="708"/>
        <w:jc w:val="both"/>
      </w:pPr>
      <w:r>
        <w:t>W kondygnacji piwnicy budynku zasadniczego zlokalizowany jest sanitariat, pomieszczenie socjalne oraz pomieszczenia magazynowe.</w:t>
      </w:r>
    </w:p>
    <w:p w:rsidR="00AC61A5" w:rsidRDefault="00AC61A5" w:rsidP="00AC61A5">
      <w:pPr>
        <w:pStyle w:val="Standard"/>
        <w:ind w:firstLine="708"/>
        <w:jc w:val="both"/>
      </w:pPr>
      <w:r>
        <w:t>W kondygnacji piwnicy części niższej (nie połączonej komunikacyjnie z obiektem zasadniczym) zlokalizowany jest sanitariat, pomieszczenie magazynowe zaadaptowane aktualnie na salę ćwiczeń fizycznych oraz hydrofornia. Do części tej prowadzi niezależne wejście zewnętrzne.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Nagwek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OCENA TECHNICZNA ELEMENTÓW KONSTRUKCYJNYCH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a) Fundamenty</w:t>
      </w:r>
    </w:p>
    <w:p w:rsidR="00AC61A5" w:rsidRDefault="00AC61A5" w:rsidP="00AC61A5">
      <w:pPr>
        <w:pStyle w:val="Standard"/>
        <w:ind w:firstLine="708"/>
        <w:jc w:val="both"/>
        <w:rPr>
          <w:sz w:val="22"/>
        </w:rPr>
      </w:pPr>
      <w:r>
        <w:rPr>
          <w:sz w:val="22"/>
        </w:rPr>
        <w:t>Ławy fundamentowe obiektu pasmowe, żelbetowe z betonu B15 zbrojone prętami stalowymi #12 oraz strzemionami o średnicy 6 mm. (w oparciu o dokumentację techniczną obiektu) , Stan techniczny fundamentów dobry, nie budzący zastrzeżeń – nie stwierdzono żadnych pęknięć lub oznak osiadania.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b) Ściany</w:t>
      </w:r>
    </w:p>
    <w:p w:rsidR="00AC61A5" w:rsidRDefault="00AC61A5" w:rsidP="00AC61A5">
      <w:pPr>
        <w:pStyle w:val="Textbodyinden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Ściany zewnętrzne piwnicy gr. ok. 40,0 cm murowane z cegły pełnej ceramicznej na zaprawie wapienno – cementowej.</w:t>
      </w:r>
    </w:p>
    <w:p w:rsidR="00AC61A5" w:rsidRDefault="00AC61A5" w:rsidP="00AC61A5">
      <w:pPr>
        <w:pStyle w:val="Textbodyinden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Ściany wewnętrzne piwnicy gr. 25,0 cm murowane z cegły pełnej ceramicznej na zaprawie wapienno – cementowej.</w:t>
      </w:r>
    </w:p>
    <w:p w:rsidR="00AC61A5" w:rsidRDefault="00AC61A5" w:rsidP="00AC61A5">
      <w:pPr>
        <w:pStyle w:val="Textbodyinden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Ściany wewnętrzne działowe piwnicy gr. 12,0 cm oraz 7 cm murowane z cegły pełnej ceramicznej na zaprawie wapienno – cementowej.</w:t>
      </w:r>
    </w:p>
    <w:p w:rsidR="00AC61A5" w:rsidRDefault="00AC61A5" w:rsidP="00AC61A5">
      <w:pPr>
        <w:pStyle w:val="Textbodyinden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Ściany zewnętrzne parteru oraz ściany kolankowe gr. ok. 40 cm murowane z cegły kratówki na zaprawie cementowo – wapiennej z zewnętrzną okładziną z tynku chropowatego.</w:t>
      </w:r>
    </w:p>
    <w:p w:rsidR="00AC61A5" w:rsidRDefault="00AC61A5" w:rsidP="00AC61A5">
      <w:pPr>
        <w:pStyle w:val="Textbodyinden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Ściany wewnętrzne nośne parteru gr. 25 cm murowane z cegły ceramicznej pełnej na zaprawie cementowo - wapiennej. Ściany dwustronnie tynkowane tynkiem gładkim cementowo – wapiennym.</w:t>
      </w:r>
    </w:p>
    <w:p w:rsidR="00AC61A5" w:rsidRDefault="00AC61A5" w:rsidP="00AC61A5">
      <w:pPr>
        <w:pStyle w:val="Textbodyinden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Ściany wewnętrzne działowe parteru gr. 12,0 cm murowane z cegły pełnej ceramicznej na zaprawie wapienno – cementowej.</w:t>
      </w:r>
    </w:p>
    <w:p w:rsidR="00AC61A5" w:rsidRDefault="00AC61A5" w:rsidP="00AC61A5">
      <w:pPr>
        <w:pStyle w:val="Textbodyinden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 techniczny ścian dobry, nie budzący zastrzeżeń – nie stwierdzono żadnych pęknięć i zarysowań.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c) Kominy</w:t>
      </w:r>
    </w:p>
    <w:p w:rsidR="00AC61A5" w:rsidRDefault="00AC61A5" w:rsidP="00AC61A5">
      <w:pPr>
        <w:pStyle w:val="Textbodyinden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Przewody kominowe wentylacyjne murowane z cegły pełnej ceramicznej kl. 15,0 na zaprawie cementowej. Stan techniczny kominów dobry, nie budzący zastrzeżeń – nie stwierdzono żadnych pęknięć i nieszczelności.</w:t>
      </w:r>
    </w:p>
    <w:p w:rsidR="00AC61A5" w:rsidRDefault="00AC61A5" w:rsidP="00AC61A5">
      <w:pPr>
        <w:pStyle w:val="Textbodyindent"/>
        <w:ind w:firstLine="0"/>
        <w:rPr>
          <w:rFonts w:ascii="Times New Roman" w:hAnsi="Times New Roman" w:cs="Times New Roman"/>
          <w:sz w:val="16"/>
          <w:szCs w:val="16"/>
        </w:rPr>
      </w:pPr>
    </w:p>
    <w:p w:rsidR="00AC61A5" w:rsidRDefault="00AC61A5" w:rsidP="00AC61A5">
      <w:pPr>
        <w:pStyle w:val="Standard"/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d). Stropy.</w:t>
      </w:r>
    </w:p>
    <w:p w:rsidR="00AC61A5" w:rsidRDefault="00AC61A5" w:rsidP="00AC61A5">
      <w:pPr>
        <w:pStyle w:val="Standard"/>
        <w:ind w:firstLine="708"/>
        <w:jc w:val="both"/>
      </w:pPr>
      <w:r>
        <w:t xml:space="preserve">Strop nad kondygnacją piwnicy i parteru obiektu zasadniczego żelbetowe </w:t>
      </w:r>
      <w:proofErr w:type="spellStart"/>
      <w:r>
        <w:t>gęstożebrowe</w:t>
      </w:r>
      <w:proofErr w:type="spellEnd"/>
      <w:r>
        <w:t>, prefabrykowane typu DZ-3 gr. konstrukcyjnej 24 cm oparte na ścianach nośnych zewnętrznych i wewnętrznych poprzez wieńce żelbetowe.</w:t>
      </w:r>
    </w:p>
    <w:p w:rsidR="00AC61A5" w:rsidRDefault="00AC61A5" w:rsidP="00AC61A5">
      <w:pPr>
        <w:pStyle w:val="Standard"/>
        <w:ind w:firstLine="708"/>
        <w:jc w:val="both"/>
      </w:pPr>
      <w:r>
        <w:t>Stan techniczny stropów: piwnicy, parteru i piętra dobry, nie budzący zastrzeżeń – nie stwierdzono żadnych ugięć i zarysowań.</w:t>
      </w:r>
    </w:p>
    <w:p w:rsidR="00AC61A5" w:rsidRDefault="00AC61A5" w:rsidP="00AC61A5">
      <w:pPr>
        <w:pStyle w:val="Textbodyindent"/>
        <w:ind w:firstLine="0"/>
        <w:rPr>
          <w:rFonts w:ascii="Times New Roman" w:hAnsi="Times New Roman" w:cs="Times New Roman"/>
          <w:sz w:val="16"/>
          <w:szCs w:val="16"/>
        </w:rPr>
      </w:pPr>
    </w:p>
    <w:p w:rsidR="00AC61A5" w:rsidRDefault="00AC61A5" w:rsidP="00AC61A5">
      <w:pPr>
        <w:pStyle w:val="Standard"/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e). Elementy żelbetowe.</w:t>
      </w:r>
    </w:p>
    <w:p w:rsidR="00AC61A5" w:rsidRDefault="00AC61A5" w:rsidP="00AC61A5">
      <w:pPr>
        <w:pStyle w:val="Standard"/>
        <w:ind w:firstLine="708"/>
        <w:jc w:val="both"/>
      </w:pPr>
      <w:r>
        <w:t>Podciągi, wieńce, belki i nadproża o rozpiętości powyżej 3,0 m oraz gzymsy żelbetowe, monolityczne.</w:t>
      </w:r>
    </w:p>
    <w:p w:rsidR="00AC61A5" w:rsidRDefault="00AC61A5" w:rsidP="00AC61A5">
      <w:pPr>
        <w:pStyle w:val="Standard"/>
        <w:ind w:firstLine="708"/>
        <w:jc w:val="both"/>
      </w:pPr>
      <w:r>
        <w:t>Stan techniczny elementów żelbetowych dobry, nie budzący zastrzeżeń – nie stwierdzono żadnych ugięć i zarysowań.</w:t>
      </w:r>
    </w:p>
    <w:p w:rsidR="00AC61A5" w:rsidRDefault="00AC61A5" w:rsidP="00AC61A5">
      <w:pPr>
        <w:pStyle w:val="Textbodyindent"/>
        <w:ind w:firstLine="0"/>
        <w:rPr>
          <w:rFonts w:ascii="Times New Roman" w:hAnsi="Times New Roman" w:cs="Times New Roman"/>
          <w:sz w:val="16"/>
          <w:szCs w:val="16"/>
        </w:rPr>
      </w:pPr>
    </w:p>
    <w:p w:rsidR="00AC61A5" w:rsidRDefault="00AC61A5" w:rsidP="00AC61A5">
      <w:pPr>
        <w:pStyle w:val="Standard"/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f). Schody.</w:t>
      </w:r>
    </w:p>
    <w:p w:rsidR="00AC61A5" w:rsidRDefault="00AC61A5" w:rsidP="00AC61A5">
      <w:pPr>
        <w:pStyle w:val="Standard"/>
        <w:ind w:firstLine="708"/>
        <w:jc w:val="both"/>
      </w:pPr>
      <w:r>
        <w:t>Schody wewnętrzne płytowe, żelbetowe, monolityczne.</w:t>
      </w:r>
    </w:p>
    <w:p w:rsidR="00AC61A5" w:rsidRDefault="00AC61A5" w:rsidP="00AC61A5">
      <w:pPr>
        <w:pStyle w:val="Standard"/>
        <w:ind w:firstLine="708"/>
        <w:jc w:val="both"/>
      </w:pPr>
      <w:r>
        <w:t>Stan techniczny schodów żelbetowych dobry, nie budzący zastrzeżeń – nie stwierdzono żadnych ugięć i zarysowań.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g). Konstrukcja i pokrycie dachu</w:t>
      </w:r>
    </w:p>
    <w:p w:rsidR="00AC61A5" w:rsidRDefault="00AC61A5" w:rsidP="00AC61A5">
      <w:pPr>
        <w:pStyle w:val="Standard"/>
        <w:ind w:firstLine="708"/>
        <w:jc w:val="both"/>
      </w:pPr>
      <w:r>
        <w:t>Konstrukcja dachowa obiektu zasadniczego - stropodach wentylowany z płyt korytkowych prefabrykowanych opartych na ścianach ażurowych gr. 12 cm z cegły dziurawki. Pokrycie stropodachu z papy asfaltowej na lepiku.</w:t>
      </w:r>
    </w:p>
    <w:p w:rsidR="00AC61A5" w:rsidRDefault="00AC61A5" w:rsidP="00AC61A5">
      <w:pPr>
        <w:pStyle w:val="Standard"/>
        <w:ind w:firstLine="708"/>
        <w:jc w:val="both"/>
      </w:pPr>
      <w:r>
        <w:t>Konstrukcja dachowa części niższej (piwnicy) obiektu - stropodach niewentylowany z płyt panwiowych prefabrykowanych opartych na ścianach konstrukcyjnych z pokryciem z papy asfaltowej na lepiku.</w:t>
      </w:r>
    </w:p>
    <w:p w:rsidR="00AC61A5" w:rsidRDefault="00AC61A5" w:rsidP="00AC61A5">
      <w:pPr>
        <w:pStyle w:val="Standard"/>
        <w:ind w:firstLine="708"/>
        <w:jc w:val="both"/>
      </w:pPr>
      <w:r>
        <w:t>Stan techniczny stropodachów dobry z niewielkimi nieszczelnościami w pokryciu, jednakże w projekcie przebudowy przewidziano demontaż stropodachów i wykonanie nowego dachu na całym budynku.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Nagwek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 WNIOSKI KOŃCOWE</w:t>
      </w:r>
    </w:p>
    <w:p w:rsidR="00AC61A5" w:rsidRDefault="00AC61A5" w:rsidP="00AC61A5">
      <w:pPr>
        <w:pStyle w:val="Standard"/>
        <w:rPr>
          <w:sz w:val="16"/>
        </w:rPr>
      </w:pPr>
    </w:p>
    <w:p w:rsidR="00AC61A5" w:rsidRDefault="00AC61A5" w:rsidP="00AC61A5">
      <w:pPr>
        <w:pStyle w:val="Tekstpodstawowywcity2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Na podstawie analizy zachowanej dokumentacji projektowej obiektu, przeprowadzonej własnej inwentaryzacji budowlanej oraz oględzinach elementów konstrukcyjnych stwierdza się, że przedmiotowy budynek wykonany został zgodnie ze sztuką budowlaną i znajduje się w ogólnym stanie technicznym dobrym.</w:t>
      </w:r>
    </w:p>
    <w:p w:rsidR="00AC61A5" w:rsidRDefault="00AC61A5" w:rsidP="00AC61A5">
      <w:pPr>
        <w:pStyle w:val="Tekstpodstawowywcity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Biorąc powyższe pod uwagę budynek może zostać poddany przebudowie wg poniższego projektu budowlanego nie stwarzając zagrożenia dla zdrowia i życia jego użytkowników.</w:t>
      </w: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jc w:val="both"/>
        <w:rPr>
          <w:sz w:val="16"/>
        </w:rPr>
      </w:pPr>
    </w:p>
    <w:p w:rsidR="00AC61A5" w:rsidRDefault="00AC61A5" w:rsidP="00AC61A5">
      <w:pPr>
        <w:pStyle w:val="Standard"/>
        <w:ind w:left="708" w:firstLine="708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Opracowali:</w:t>
      </w:r>
    </w:p>
    <w:p w:rsidR="00AC61A5" w:rsidRDefault="00AC61A5" w:rsidP="00AC61A5">
      <w:pPr>
        <w:pStyle w:val="Standard"/>
        <w:jc w:val="both"/>
        <w:rPr>
          <w:sz w:val="22"/>
        </w:rPr>
      </w:pPr>
    </w:p>
    <w:p w:rsidR="00AC61A5" w:rsidRDefault="00AC61A5" w:rsidP="00AC61A5">
      <w:pPr>
        <w:pStyle w:val="Standard"/>
        <w:jc w:val="both"/>
        <w:rPr>
          <w:sz w:val="22"/>
        </w:rPr>
      </w:pPr>
    </w:p>
    <w:p w:rsidR="00AC61A5" w:rsidRDefault="00AC61A5" w:rsidP="00AC61A5">
      <w:pPr>
        <w:pStyle w:val="Standard"/>
        <w:jc w:val="both"/>
        <w:rPr>
          <w:sz w:val="22"/>
        </w:rPr>
      </w:pPr>
    </w:p>
    <w:p w:rsidR="004002EF" w:rsidRDefault="00CD021C"/>
    <w:sectPr w:rsidR="004002E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D7B2F"/>
    <w:multiLevelType w:val="multilevel"/>
    <w:tmpl w:val="F684C720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5DCA567A"/>
    <w:multiLevelType w:val="multilevel"/>
    <w:tmpl w:val="9802EA3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96A18C6"/>
    <w:multiLevelType w:val="multilevel"/>
    <w:tmpl w:val="45FC4A6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A0"/>
    <w:rsid w:val="004917A0"/>
    <w:rsid w:val="008E54A4"/>
    <w:rsid w:val="00AC61A5"/>
    <w:rsid w:val="00BA0254"/>
    <w:rsid w:val="00CD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rsid w:val="00AC61A5"/>
    <w:pPr>
      <w:keepNext/>
      <w:jc w:val="center"/>
      <w:outlineLvl w:val="1"/>
    </w:pPr>
    <w:rPr>
      <w:rFonts w:ascii="Arial" w:hAnsi="Arial" w:cs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C61A5"/>
    <w:rPr>
      <w:rFonts w:ascii="Arial" w:eastAsia="Times New Roman" w:hAnsi="Arial" w:cs="Arial"/>
      <w:b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AC61A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AC61A5"/>
    <w:pPr>
      <w:ind w:firstLine="495"/>
      <w:jc w:val="both"/>
    </w:pPr>
    <w:rPr>
      <w:rFonts w:ascii="Arial" w:hAnsi="Arial" w:cs="Arial"/>
      <w:sz w:val="22"/>
    </w:rPr>
  </w:style>
  <w:style w:type="paragraph" w:styleId="Tekstpodstawowywcity2">
    <w:name w:val="Body Text Indent 2"/>
    <w:basedOn w:val="Standard"/>
    <w:link w:val="Tekstpodstawowywcity2Znak"/>
    <w:rsid w:val="00AC61A5"/>
    <w:pPr>
      <w:ind w:firstLine="708"/>
      <w:jc w:val="both"/>
    </w:pPr>
    <w:rPr>
      <w:rFonts w:ascii="Arial" w:hAnsi="Arial" w:cs="Arial"/>
      <w:sz w:val="22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C61A5"/>
    <w:rPr>
      <w:rFonts w:ascii="Arial" w:eastAsia="Times New Roman" w:hAnsi="Arial" w:cs="Arial"/>
      <w:kern w:val="3"/>
      <w:szCs w:val="24"/>
      <w:u w:val="single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AC61A5"/>
    <w:pPr>
      <w:ind w:firstLine="708"/>
      <w:jc w:val="both"/>
    </w:pPr>
    <w:rPr>
      <w:rFonts w:ascii="Arial" w:hAnsi="Arial" w:cs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C61A5"/>
    <w:rPr>
      <w:rFonts w:ascii="Arial" w:eastAsia="Times New Roman" w:hAnsi="Arial" w:cs="Arial"/>
      <w:kern w:val="3"/>
      <w:szCs w:val="24"/>
      <w:lang w:eastAsia="zh-CN" w:bidi="hi-IN"/>
    </w:rPr>
  </w:style>
  <w:style w:type="paragraph" w:styleId="Akapitzlist">
    <w:name w:val="List Paragraph"/>
    <w:basedOn w:val="Standard"/>
    <w:rsid w:val="00AC61A5"/>
    <w:pPr>
      <w:ind w:left="720"/>
    </w:pPr>
  </w:style>
  <w:style w:type="numbering" w:customStyle="1" w:styleId="WW8Num2">
    <w:name w:val="WW8Num2"/>
    <w:basedOn w:val="Bezlisty"/>
    <w:rsid w:val="00AC61A5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rsid w:val="00AC61A5"/>
    <w:pPr>
      <w:keepNext/>
      <w:jc w:val="center"/>
      <w:outlineLvl w:val="1"/>
    </w:pPr>
    <w:rPr>
      <w:rFonts w:ascii="Arial" w:hAnsi="Arial" w:cs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C61A5"/>
    <w:rPr>
      <w:rFonts w:ascii="Arial" w:eastAsia="Times New Roman" w:hAnsi="Arial" w:cs="Arial"/>
      <w:b/>
      <w:kern w:val="3"/>
      <w:sz w:val="24"/>
      <w:szCs w:val="24"/>
      <w:u w:val="single"/>
      <w:lang w:eastAsia="zh-CN" w:bidi="hi-IN"/>
    </w:rPr>
  </w:style>
  <w:style w:type="paragraph" w:customStyle="1" w:styleId="Standard">
    <w:name w:val="Standard"/>
    <w:rsid w:val="00AC61A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AC61A5"/>
    <w:pPr>
      <w:ind w:firstLine="495"/>
      <w:jc w:val="both"/>
    </w:pPr>
    <w:rPr>
      <w:rFonts w:ascii="Arial" w:hAnsi="Arial" w:cs="Arial"/>
      <w:sz w:val="22"/>
    </w:rPr>
  </w:style>
  <w:style w:type="paragraph" w:styleId="Tekstpodstawowywcity2">
    <w:name w:val="Body Text Indent 2"/>
    <w:basedOn w:val="Standard"/>
    <w:link w:val="Tekstpodstawowywcity2Znak"/>
    <w:rsid w:val="00AC61A5"/>
    <w:pPr>
      <w:ind w:firstLine="708"/>
      <w:jc w:val="both"/>
    </w:pPr>
    <w:rPr>
      <w:rFonts w:ascii="Arial" w:hAnsi="Arial" w:cs="Arial"/>
      <w:sz w:val="22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C61A5"/>
    <w:rPr>
      <w:rFonts w:ascii="Arial" w:eastAsia="Times New Roman" w:hAnsi="Arial" w:cs="Arial"/>
      <w:kern w:val="3"/>
      <w:szCs w:val="24"/>
      <w:u w:val="single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AC61A5"/>
    <w:pPr>
      <w:ind w:firstLine="708"/>
      <w:jc w:val="both"/>
    </w:pPr>
    <w:rPr>
      <w:rFonts w:ascii="Arial" w:hAnsi="Arial" w:cs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C61A5"/>
    <w:rPr>
      <w:rFonts w:ascii="Arial" w:eastAsia="Times New Roman" w:hAnsi="Arial" w:cs="Arial"/>
      <w:kern w:val="3"/>
      <w:szCs w:val="24"/>
      <w:lang w:eastAsia="zh-CN" w:bidi="hi-IN"/>
    </w:rPr>
  </w:style>
  <w:style w:type="paragraph" w:styleId="Akapitzlist">
    <w:name w:val="List Paragraph"/>
    <w:basedOn w:val="Standard"/>
    <w:rsid w:val="00AC61A5"/>
    <w:pPr>
      <w:ind w:left="720"/>
    </w:pPr>
  </w:style>
  <w:style w:type="numbering" w:customStyle="1" w:styleId="WW8Num2">
    <w:name w:val="WW8Num2"/>
    <w:basedOn w:val="Bezlisty"/>
    <w:rsid w:val="00AC61A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868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2019-07-17T06:30:00Z</dcterms:created>
  <dcterms:modified xsi:type="dcterms:W3CDTF">2019-07-17T06:33:00Z</dcterms:modified>
</cp:coreProperties>
</file>